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D8DE2" w14:textId="77777777" w:rsidR="00D3170F" w:rsidRPr="00455591" w:rsidRDefault="00D3170F" w:rsidP="004555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55591">
        <w:rPr>
          <w:rFonts w:ascii="Times New Roman" w:hAnsi="Times New Roman" w:cs="Times New Roman"/>
          <w:b/>
          <w:sz w:val="20"/>
          <w:szCs w:val="20"/>
          <w:lang w:val="kk-KZ"/>
        </w:rPr>
        <w:t>751227400851</w:t>
      </w:r>
    </w:p>
    <w:p w14:paraId="1348CFFA" w14:textId="77777777" w:rsidR="00D3170F" w:rsidRPr="00455591" w:rsidRDefault="00D3170F" w:rsidP="004555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55591">
        <w:rPr>
          <w:rFonts w:ascii="Times New Roman" w:hAnsi="Times New Roman" w:cs="Times New Roman"/>
          <w:b/>
          <w:sz w:val="20"/>
          <w:szCs w:val="20"/>
          <w:lang w:val="kk-KZ"/>
        </w:rPr>
        <w:t>87014671137</w:t>
      </w:r>
    </w:p>
    <w:p w14:paraId="6B5F5820" w14:textId="77777777" w:rsidR="00D3170F" w:rsidRPr="00455591" w:rsidRDefault="00D3170F" w:rsidP="004555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C4A734" w14:textId="77777777" w:rsidR="00D3170F" w:rsidRPr="00455591" w:rsidRDefault="00D3170F" w:rsidP="004555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55591">
        <w:rPr>
          <w:rFonts w:ascii="Times New Roman" w:hAnsi="Times New Roman" w:cs="Times New Roman"/>
          <w:b/>
          <w:sz w:val="20"/>
          <w:szCs w:val="20"/>
          <w:lang w:val="kk-KZ"/>
        </w:rPr>
        <w:t>НАДРАЛИЕВА Гульнар Маханбеталиевна,</w:t>
      </w:r>
    </w:p>
    <w:p w14:paraId="6A4F5F2A" w14:textId="77777777" w:rsidR="00D3170F" w:rsidRPr="00455591" w:rsidRDefault="00D3170F" w:rsidP="0045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455591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0202AFF8" w14:textId="77777777" w:rsidR="00D3170F" w:rsidRPr="00455591" w:rsidRDefault="00D3170F" w:rsidP="00455591">
      <w:pPr>
        <w:pStyle w:val="aa"/>
        <w:rPr>
          <w:rFonts w:ascii="Times New Roman" w:hAnsi="Times New Roman"/>
          <w:sz w:val="20"/>
          <w:szCs w:val="20"/>
          <w:lang w:val="kk-KZ"/>
        </w:rPr>
      </w:pPr>
      <w:r w:rsidRPr="00455591">
        <w:rPr>
          <w:rFonts w:ascii="Times New Roman" w:hAnsi="Times New Roman"/>
          <w:sz w:val="20"/>
          <w:szCs w:val="20"/>
          <w:lang w:val="kk-KZ"/>
        </w:rPr>
        <w:t>Шымкент қаласы</w:t>
      </w:r>
    </w:p>
    <w:p w14:paraId="3C256B2D" w14:textId="77777777" w:rsidR="00D3170F" w:rsidRPr="00455591" w:rsidRDefault="00D3170F" w:rsidP="004555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760863" w14:textId="34033E28" w:rsidR="009D0DFE" w:rsidRPr="00455591" w:rsidRDefault="00D3170F" w:rsidP="004555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РАЗВИТИЕ ФУНКЦИОНАЛЬНОЙ ГРАМОТНОСТИ ЧТЕНИЯ НА УРОКАХ</w:t>
      </w:r>
      <w:r w:rsidR="0045559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РУССКОГО ЯЗЫКА И ЛИТЕРАТУРЫ</w:t>
      </w:r>
    </w:p>
    <w:p w14:paraId="792C6826" w14:textId="77777777" w:rsidR="00D3170F" w:rsidRPr="00455591" w:rsidRDefault="00D3170F" w:rsidP="004555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7A474C1" w14:textId="120C204E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>Развитие функциональной грамотности чтения учащихся на уроках русского языка и литературы представляет собой важную составляющую образовательного процесса в образовательных учреждениях. Функциональная грамотность чтения подразумевает не только умение читать и понимать текст, но и способность анализировать, интерпретировать информацию, использовать её в практической деятельности и адаптировать к различным жизненным ситуациям.</w:t>
      </w:r>
    </w:p>
    <w:p w14:paraId="3B1FDD84" w14:textId="76400E00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Одним из подходов к развитию функциональной грамотности является использование различных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типов текстов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>. На уроках литературы целесообразно анализировать как классические произведения, так и современные тексты. Такой подход позволяет ученикам увидеть, как литературные традиции развиваются и как они могут быть связаны с реальной жизнью. Например, можно рассмотреть произведения современных авторов, которые затрагивают актуальные для молодежи темы, такие как поиски себя, проблемы общения и взаимопонимания. Это поможет учащимся лучше воспринимать информацию и находить её отражение в собственном опыте.</w:t>
      </w:r>
    </w:p>
    <w:p w14:paraId="5081DCC8" w14:textId="126602A6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Еще одним эффективным методом является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проектная деятельность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>. Проектный метод позволяет учащимся глубже погружаться в изучаемый материал и развивать критическое мышление. Например, учащиеся могут выбрать литературное произведение, которое их заинтересовало, и подготовить проект о его значении в современном обществе. В процессе работы над проектом они не только анализируют текст, но и собирают информацию о времени его создания, о жизни автора, что способствует расширению контекста восприятия. Итогом проекта может стать презентация, в которой учащиеся поделятся своими выводами и мыслями, аргументируя свою позицию.</w:t>
      </w:r>
    </w:p>
    <w:p w14:paraId="20FFB79B" w14:textId="6E805C77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Чтение с остановками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 – ещё один метод, который активно используется на уроках русского языка и литературы. Преподаватель может намеренно прерывать чтение текста, чтобы задать вопросы о содержании и мотивации персонажей. Это позволяет учащимся не просто следовать за сюжетом, но и задумываться о том, что они читают. Например, на уроке, посвященном «Преступлению и наказанию» Достоевского, учитель может остановиться на ключевых моментах и обсудить с учащимися внутренние переживания Родиона Раскольникова, его философские размышления о добре и зле.</w:t>
      </w:r>
    </w:p>
    <w:p w14:paraId="0D336BB6" w14:textId="4D6829FB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Важным аспектом развития функциональной грамотности является также использование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визуальных материалов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>. Инфографика, видеоролики и слайды могут служить наглядной опорой при освоении сложных текстов. На уроках литературного анализа можно использовать различные схемы и карты, которые помогают структурировать информацию и визуализировать связи между персонажами, темами и историческим контекстом произведения.</w:t>
      </w:r>
    </w:p>
    <w:p w14:paraId="08B7D3A7" w14:textId="301F59A0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Кроме того, групповые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дискуссии и дебаты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 о литературных произведениях создают уникальную атмосферу для обмена мнениями. Например, при изучении поэзии можно организовать обсуждение темы любви, раскрывая различные подходы и точки зрения. Такой формат позволяет учащимся учиться слушать и уважать мнение других, формируя навыки критического обсуждения.</w:t>
      </w:r>
    </w:p>
    <w:p w14:paraId="0F3F596E" w14:textId="3DBE27FE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Одним из упражнений может быть создание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«литературного дневника».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 Учащиеся могут вести дневник чтения, в который они записывают свои мысли, эмоции и реакции на прочитанные произведения. Например, после прочтения повести «Мой дядя Саша» А.П. Чехова, ученики могли бы записывать, как они представляют себе персонажей, какие вопросы у них возникают, и какую роль играют семейные отношения в произведении. Это позволяет развивать навыки саморефлексии и анализа.</w:t>
      </w:r>
    </w:p>
    <w:p w14:paraId="0C568770" w14:textId="37642D12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Еще один практический пример – работа с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различными интерпретациями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 одного и того же текста. Учащиеся могут получить несколько различных рецензий или статей о произведении, например, о</w:t>
      </w:r>
      <w:r w:rsidR="0088128A"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 романе 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88128A" w:rsidRPr="00455591">
        <w:rPr>
          <w:rFonts w:ascii="Times New Roman" w:hAnsi="Times New Roman" w:cs="Times New Roman"/>
          <w:sz w:val="20"/>
          <w:szCs w:val="20"/>
          <w:lang w:val="ru-RU"/>
        </w:rPr>
        <w:t>Преступление и наказание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>» Ф.М. Достоевского. Задача заключается в том, чтобы сравнить разные подходы к интерпретации, обсуждая, как контекст времени и идеи авторов влияют на их мнение. Это развивает критическое мышление и помогает уяснить, что каждый текст может иметь множество значений.</w:t>
      </w:r>
    </w:p>
    <w:p w14:paraId="6E96892F" w14:textId="7E16B13A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Также можно организовать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«дебаты»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 на темы, вытекающие из прочитанного. Например, после изучения романа «1984» Дж. Оруэлла, учащиеся могут обсудить, насколько актуальны темы контроля и свободы в современном обществе. В этом случае важно не только защищать свою позицию, но и уметь слушать оппонентов, основываясь на текстах.</w:t>
      </w:r>
    </w:p>
    <w:p w14:paraId="2019C471" w14:textId="4799EDCA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Важным элементом работы может стать использование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творческих заданий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, например, создание иллюстраций к прочитанному произведению. Учащиеся могут выбрать самый яркий эпизод из «Гарри Поттера» </w:t>
      </w:r>
      <w:proofErr w:type="spellStart"/>
      <w:r w:rsidRPr="00455591">
        <w:rPr>
          <w:rFonts w:ascii="Times New Roman" w:hAnsi="Times New Roman" w:cs="Times New Roman"/>
          <w:sz w:val="20"/>
          <w:szCs w:val="20"/>
          <w:lang w:val="ru-RU"/>
        </w:rPr>
        <w:t>Дж.К</w:t>
      </w:r>
      <w:proofErr w:type="spellEnd"/>
      <w:r w:rsidRPr="00455591">
        <w:rPr>
          <w:rFonts w:ascii="Times New Roman" w:hAnsi="Times New Roman" w:cs="Times New Roman"/>
          <w:sz w:val="20"/>
          <w:szCs w:val="20"/>
          <w:lang w:val="ru-RU"/>
        </w:rPr>
        <w:t>. Роулинг и представить его в виде комикса или рисунка, что подтолкнёт их к более глубокому осмыслению текста и визуализации своих мыслей.</w:t>
      </w:r>
    </w:p>
    <w:p w14:paraId="1791D9FA" w14:textId="774431A0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Практическое задание также может включать использование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мультимедийных материалов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. Например, после чтения стихотворений М. Цветаевой, учащиеся могут создать </w:t>
      </w:r>
      <w:proofErr w:type="spellStart"/>
      <w:r w:rsidR="0088128A" w:rsidRPr="00455591">
        <w:rPr>
          <w:rFonts w:ascii="Times New Roman" w:hAnsi="Times New Roman" w:cs="Times New Roman"/>
          <w:sz w:val="20"/>
          <w:szCs w:val="20"/>
          <w:lang w:val="ru-RU"/>
        </w:rPr>
        <w:t>буктрейлер</w:t>
      </w:r>
      <w:proofErr w:type="spellEnd"/>
      <w:r w:rsidRPr="00455591">
        <w:rPr>
          <w:rFonts w:ascii="Times New Roman" w:hAnsi="Times New Roman" w:cs="Times New Roman"/>
          <w:sz w:val="20"/>
          <w:szCs w:val="20"/>
          <w:lang w:val="ru-RU"/>
        </w:rPr>
        <w:t>, в котором представят своё видение трактовки стихотворения. Это поможет развить навыки критического анализа и творческого мышления.</w:t>
      </w:r>
    </w:p>
    <w:p w14:paraId="516404C4" w14:textId="0E30BFC3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И, наконец, можно использовать метод </w:t>
      </w:r>
      <w:r w:rsidRPr="00455591">
        <w:rPr>
          <w:rFonts w:ascii="Times New Roman" w:hAnsi="Times New Roman" w:cs="Times New Roman"/>
          <w:b/>
          <w:sz w:val="20"/>
          <w:szCs w:val="20"/>
          <w:lang w:val="ru-RU"/>
        </w:rPr>
        <w:t>«Теневой группы»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t>. В такой группе некоторые ученики анализируют текст, а другие, не зная о его содержании, задают вопросы или делают комментарии. Затем первая группа делится своим анализом, что позволяет всем участникам увидеть, насколько различные могут быть восприятия и интерпретации текста.</w:t>
      </w:r>
    </w:p>
    <w:p w14:paraId="0517AED8" w14:textId="7F396065" w:rsidR="009D0DFE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>Каждый из этих примеров и методов направлен на то, чтобы учащиеся не просто читали текст, но и активно работали с ним, развивая интеллектуальные, творческие и критические навыки. Это поможет им стать более уверенными читателями и мыслителями, способными применять полученные знания в жизни.</w:t>
      </w:r>
    </w:p>
    <w:p w14:paraId="78FB76E2" w14:textId="7B744ABD" w:rsidR="00646E00" w:rsidRPr="00455591" w:rsidRDefault="009D0DFE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sz w:val="20"/>
          <w:szCs w:val="20"/>
          <w:lang w:val="ru-RU"/>
        </w:rPr>
        <w:t xml:space="preserve">Таким образом, развитие функциональной грамотности чтения на уроках русского языка и литературы можно осуществить с помощью разнообразных методов и подходов. Важно не только преподавать текст, но и вдохновлять учащихся на осмысленное чтение, делая их активными участниками образовательного процесса. Совокупность различных методик позволяет каждому ученику </w:t>
      </w:r>
      <w:r w:rsidRPr="00455591">
        <w:rPr>
          <w:rFonts w:ascii="Times New Roman" w:hAnsi="Times New Roman" w:cs="Times New Roman"/>
          <w:sz w:val="20"/>
          <w:szCs w:val="20"/>
          <w:lang w:val="ru-RU"/>
        </w:rPr>
        <w:lastRenderedPageBreak/>
        <w:t>найти свой путь к пониманию и интерпретации исследуемого материала, что, в конечном итоге, повышает качество образования и готовит их к жизненным вызовам.</w:t>
      </w:r>
    </w:p>
    <w:p w14:paraId="620CB9C1" w14:textId="77777777" w:rsidR="00646E00" w:rsidRPr="00455591" w:rsidRDefault="00646E00" w:rsidP="004555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59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D3F127B" wp14:editId="17B4CBB5">
            <wp:extent cx="5943600" cy="3971290"/>
            <wp:effectExtent l="19050" t="0" r="0" b="0"/>
            <wp:docPr id="1" name="Рисунок 1" descr="IMG_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99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E00" w:rsidRPr="00455591" w:rsidSect="00D84275">
      <w:pgSz w:w="12240" w:h="15840"/>
      <w:pgMar w:top="720" w:right="27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0DDD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C5369"/>
    <w:multiLevelType w:val="hybridMultilevel"/>
    <w:tmpl w:val="8D78C87E"/>
    <w:lvl w:ilvl="0" w:tplc="3FB0A050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A6C6006"/>
    <w:multiLevelType w:val="hybridMultilevel"/>
    <w:tmpl w:val="D9A89714"/>
    <w:lvl w:ilvl="0" w:tplc="0B3C4948">
      <w:start w:val="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2431F42"/>
    <w:multiLevelType w:val="hybridMultilevel"/>
    <w:tmpl w:val="391EB054"/>
    <w:lvl w:ilvl="0" w:tplc="69F688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5B67"/>
    <w:multiLevelType w:val="hybridMultilevel"/>
    <w:tmpl w:val="9C6A35AA"/>
    <w:lvl w:ilvl="0" w:tplc="6AE659D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C4BD4"/>
    <w:multiLevelType w:val="hybridMultilevel"/>
    <w:tmpl w:val="88B865BE"/>
    <w:lvl w:ilvl="0" w:tplc="E74E3A0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76820"/>
    <w:multiLevelType w:val="hybridMultilevel"/>
    <w:tmpl w:val="ACC0B17E"/>
    <w:lvl w:ilvl="0" w:tplc="0D20EA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15F8B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C45BA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3225B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7882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A797C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EE7"/>
    <w:multiLevelType w:val="hybridMultilevel"/>
    <w:tmpl w:val="792E39E2"/>
    <w:lvl w:ilvl="0" w:tplc="2306EF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8426F8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E3134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67370"/>
    <w:multiLevelType w:val="hybridMultilevel"/>
    <w:tmpl w:val="9A92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0B6B"/>
    <w:multiLevelType w:val="hybridMultilevel"/>
    <w:tmpl w:val="EBBADA80"/>
    <w:lvl w:ilvl="0" w:tplc="DC9E2F9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976C86"/>
    <w:multiLevelType w:val="hybridMultilevel"/>
    <w:tmpl w:val="A1221640"/>
    <w:lvl w:ilvl="0" w:tplc="5496798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621FFE"/>
    <w:multiLevelType w:val="hybridMultilevel"/>
    <w:tmpl w:val="FE72F7F2"/>
    <w:lvl w:ilvl="0" w:tplc="A0BE007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D271EA7"/>
    <w:multiLevelType w:val="hybridMultilevel"/>
    <w:tmpl w:val="A318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97A"/>
    <w:multiLevelType w:val="hybridMultilevel"/>
    <w:tmpl w:val="9E743A0A"/>
    <w:lvl w:ilvl="0" w:tplc="B0C0526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124241">
    <w:abstractNumId w:val="9"/>
  </w:num>
  <w:num w:numId="2" w16cid:durableId="1411854062">
    <w:abstractNumId w:val="8"/>
  </w:num>
  <w:num w:numId="3" w16cid:durableId="1608729294">
    <w:abstractNumId w:val="10"/>
  </w:num>
  <w:num w:numId="4" w16cid:durableId="185405545">
    <w:abstractNumId w:val="13"/>
  </w:num>
  <w:num w:numId="5" w16cid:durableId="308050416">
    <w:abstractNumId w:val="14"/>
  </w:num>
  <w:num w:numId="6" w16cid:durableId="1349023321">
    <w:abstractNumId w:val="0"/>
  </w:num>
  <w:num w:numId="7" w16cid:durableId="1950812100">
    <w:abstractNumId w:val="15"/>
  </w:num>
  <w:num w:numId="8" w16cid:durableId="52588673">
    <w:abstractNumId w:val="11"/>
  </w:num>
  <w:num w:numId="9" w16cid:durableId="1753425299">
    <w:abstractNumId w:val="7"/>
  </w:num>
  <w:num w:numId="10" w16cid:durableId="1835535362">
    <w:abstractNumId w:val="5"/>
  </w:num>
  <w:num w:numId="11" w16cid:durableId="1734691799">
    <w:abstractNumId w:val="3"/>
  </w:num>
  <w:num w:numId="12" w16cid:durableId="568464592">
    <w:abstractNumId w:val="19"/>
  </w:num>
  <w:num w:numId="13" w16cid:durableId="1885753142">
    <w:abstractNumId w:val="6"/>
  </w:num>
  <w:num w:numId="14" w16cid:durableId="1445885897">
    <w:abstractNumId w:val="12"/>
  </w:num>
  <w:num w:numId="15" w16cid:durableId="1300576101">
    <w:abstractNumId w:val="16"/>
  </w:num>
  <w:num w:numId="16" w16cid:durableId="93286169">
    <w:abstractNumId w:val="17"/>
  </w:num>
  <w:num w:numId="17" w16cid:durableId="2084640239">
    <w:abstractNumId w:val="18"/>
  </w:num>
  <w:num w:numId="18" w16cid:durableId="2076928709">
    <w:abstractNumId w:val="4"/>
  </w:num>
  <w:num w:numId="19" w16cid:durableId="305938187">
    <w:abstractNumId w:val="20"/>
  </w:num>
  <w:num w:numId="20" w16cid:durableId="654068515">
    <w:abstractNumId w:val="1"/>
  </w:num>
  <w:num w:numId="21" w16cid:durableId="101098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E26"/>
    <w:rsid w:val="00000E26"/>
    <w:rsid w:val="000316A5"/>
    <w:rsid w:val="00041995"/>
    <w:rsid w:val="00080F70"/>
    <w:rsid w:val="00094D0D"/>
    <w:rsid w:val="000C6B13"/>
    <w:rsid w:val="000F4E80"/>
    <w:rsid w:val="001261C7"/>
    <w:rsid w:val="001320CE"/>
    <w:rsid w:val="00170F1E"/>
    <w:rsid w:val="001F7F8F"/>
    <w:rsid w:val="002013BB"/>
    <w:rsid w:val="002A1583"/>
    <w:rsid w:val="002B3FD5"/>
    <w:rsid w:val="00324420"/>
    <w:rsid w:val="003410A6"/>
    <w:rsid w:val="00393528"/>
    <w:rsid w:val="003A2B25"/>
    <w:rsid w:val="003E49D5"/>
    <w:rsid w:val="00402FB2"/>
    <w:rsid w:val="00413C40"/>
    <w:rsid w:val="00455591"/>
    <w:rsid w:val="00527F4C"/>
    <w:rsid w:val="00533753"/>
    <w:rsid w:val="005920A5"/>
    <w:rsid w:val="005B4127"/>
    <w:rsid w:val="0062088E"/>
    <w:rsid w:val="0063271E"/>
    <w:rsid w:val="00646E00"/>
    <w:rsid w:val="006B4AE2"/>
    <w:rsid w:val="006D1D74"/>
    <w:rsid w:val="007169EB"/>
    <w:rsid w:val="00721E6D"/>
    <w:rsid w:val="0075529C"/>
    <w:rsid w:val="00764868"/>
    <w:rsid w:val="007B3812"/>
    <w:rsid w:val="007C1AEA"/>
    <w:rsid w:val="007C4B35"/>
    <w:rsid w:val="0080700A"/>
    <w:rsid w:val="00840DC5"/>
    <w:rsid w:val="0085008C"/>
    <w:rsid w:val="00864042"/>
    <w:rsid w:val="0088128A"/>
    <w:rsid w:val="008C2E6B"/>
    <w:rsid w:val="008E26E2"/>
    <w:rsid w:val="00912774"/>
    <w:rsid w:val="00964DA6"/>
    <w:rsid w:val="009A0DEE"/>
    <w:rsid w:val="009A1B6B"/>
    <w:rsid w:val="009A3E07"/>
    <w:rsid w:val="009D0DFE"/>
    <w:rsid w:val="009E1A20"/>
    <w:rsid w:val="00A0248F"/>
    <w:rsid w:val="00A22C2C"/>
    <w:rsid w:val="00A57BB6"/>
    <w:rsid w:val="00A64839"/>
    <w:rsid w:val="00AF7FAC"/>
    <w:rsid w:val="00B10DB4"/>
    <w:rsid w:val="00B20630"/>
    <w:rsid w:val="00B4733E"/>
    <w:rsid w:val="00B52FFA"/>
    <w:rsid w:val="00B70678"/>
    <w:rsid w:val="00B75682"/>
    <w:rsid w:val="00BE0F5D"/>
    <w:rsid w:val="00BF2A8A"/>
    <w:rsid w:val="00BF6898"/>
    <w:rsid w:val="00C20E77"/>
    <w:rsid w:val="00C67BDA"/>
    <w:rsid w:val="00C86440"/>
    <w:rsid w:val="00CA3719"/>
    <w:rsid w:val="00CE4E88"/>
    <w:rsid w:val="00D02C37"/>
    <w:rsid w:val="00D04B3A"/>
    <w:rsid w:val="00D27D42"/>
    <w:rsid w:val="00D3170F"/>
    <w:rsid w:val="00D52A2F"/>
    <w:rsid w:val="00D84275"/>
    <w:rsid w:val="00DE4DCE"/>
    <w:rsid w:val="00E00DB1"/>
    <w:rsid w:val="00E043C1"/>
    <w:rsid w:val="00E213C3"/>
    <w:rsid w:val="00E31915"/>
    <w:rsid w:val="00E405DF"/>
    <w:rsid w:val="00E66390"/>
    <w:rsid w:val="00E74AC0"/>
    <w:rsid w:val="00E86290"/>
    <w:rsid w:val="00E91710"/>
    <w:rsid w:val="00E95FE2"/>
    <w:rsid w:val="00EE35FF"/>
    <w:rsid w:val="00F0706E"/>
    <w:rsid w:val="00F24C68"/>
    <w:rsid w:val="00F32DAE"/>
    <w:rsid w:val="00F35931"/>
    <w:rsid w:val="00F4775C"/>
    <w:rsid w:val="00F90C0D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85C4"/>
  <w15:docId w15:val="{55CA188B-F04A-4E3A-B6AB-44750875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37"/>
  </w:style>
  <w:style w:type="paragraph" w:styleId="3">
    <w:name w:val="heading 3"/>
    <w:basedOn w:val="a"/>
    <w:link w:val="30"/>
    <w:uiPriority w:val="9"/>
    <w:qFormat/>
    <w:rsid w:val="00A64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uiPriority w:val="99"/>
    <w:locked/>
    <w:rsid w:val="00000E2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000E26"/>
    <w:pPr>
      <w:widowControl w:val="0"/>
      <w:shd w:val="clear" w:color="auto" w:fill="FFFFFF"/>
      <w:spacing w:after="540" w:line="240" w:lineRule="atLeast"/>
      <w:jc w:val="right"/>
    </w:pPr>
    <w:rPr>
      <w:rFonts w:ascii="Times New Roman" w:hAnsi="Times New Roman" w:cs="Times New Roman"/>
      <w:sz w:val="21"/>
      <w:szCs w:val="21"/>
    </w:rPr>
  </w:style>
  <w:style w:type="character" w:customStyle="1" w:styleId="13">
    <w:name w:val="Основной текст (13)_"/>
    <w:basedOn w:val="a0"/>
    <w:link w:val="130"/>
    <w:uiPriority w:val="99"/>
    <w:locked/>
    <w:rsid w:val="00000E26"/>
    <w:rPr>
      <w:rFonts w:ascii="Arial Unicode MS" w:eastAsia="Arial Unicode MS" w:hAnsi="Arial Unicode MS" w:cs="Arial Unicode MS"/>
      <w:sz w:val="11"/>
      <w:szCs w:val="11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000E26"/>
    <w:pPr>
      <w:widowControl w:val="0"/>
      <w:shd w:val="clear" w:color="auto" w:fill="FFFFFF"/>
      <w:spacing w:before="180" w:after="0" w:line="226" w:lineRule="exact"/>
      <w:ind w:firstLine="540"/>
    </w:pPr>
    <w:rPr>
      <w:rFonts w:ascii="Arial Unicode MS" w:eastAsia="Arial Unicode MS" w:hAnsi="Arial Unicode MS" w:cs="Arial Unicode MS"/>
      <w:sz w:val="11"/>
      <w:szCs w:val="11"/>
    </w:rPr>
  </w:style>
  <w:style w:type="character" w:customStyle="1" w:styleId="1">
    <w:name w:val="Основной текст1"/>
    <w:basedOn w:val="a3"/>
    <w:uiPriority w:val="99"/>
    <w:rsid w:val="00000E2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0">
    <w:name w:val="Основной текст (9) + 10"/>
    <w:aliases w:val="5 pt"/>
    <w:basedOn w:val="13"/>
    <w:uiPriority w:val="99"/>
    <w:rsid w:val="00000E26"/>
    <w:rPr>
      <w:rFonts w:ascii="Times New Roman" w:eastAsia="Arial Unicode MS" w:hAnsi="Times New Roman" w:cs="Times New Roman" w:hint="default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8640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6483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A3E07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DB1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D3170F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317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9445-0456-48C9-9A99-730C8663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лицей</dc:creator>
  <cp:lastModifiedBy>123</cp:lastModifiedBy>
  <cp:revision>5</cp:revision>
  <cp:lastPrinted>2024-09-07T09:34:00Z</cp:lastPrinted>
  <dcterms:created xsi:type="dcterms:W3CDTF">2025-02-12T09:06:00Z</dcterms:created>
  <dcterms:modified xsi:type="dcterms:W3CDTF">2025-03-12T11:26:00Z</dcterms:modified>
</cp:coreProperties>
</file>